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8364"/>
      </w:tblGrid>
      <w:tr w:rsidR="00DA117E" w:rsidTr="00DA117E">
        <w:trPr>
          <w:trHeight w:val="978"/>
        </w:trPr>
        <w:tc>
          <w:tcPr>
            <w:tcW w:w="8364" w:type="dxa"/>
          </w:tcPr>
          <w:p w:rsidR="00DA117E" w:rsidRPr="00DA117E" w:rsidRDefault="00DA117E" w:rsidP="00DA117E">
            <w:pPr>
              <w:pStyle w:val="Cabealho"/>
              <w:ind w:firstLine="589"/>
              <w:jc w:val="center"/>
              <w:rPr>
                <w:rFonts w:cs="Arial"/>
                <w:color w:val="000000"/>
              </w:rPr>
            </w:pPr>
            <w:r w:rsidRPr="00DA117E">
              <w:rPr>
                <w:rFonts w:cs="Arial"/>
                <w:color w:val="000000"/>
              </w:rPr>
              <w:t>SINDICATO DOS TRABALHADORES NO COMÉRCIO VAREJISTA E ATACADISTA DE CONTAGEM</w:t>
            </w:r>
          </w:p>
          <w:p w:rsidR="00DA117E" w:rsidRDefault="00DA117E" w:rsidP="00DA117E">
            <w:pPr>
              <w:pStyle w:val="Cabealh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DA117E">
              <w:t>23.846.520/0001-15</w:t>
            </w:r>
          </w:p>
        </w:tc>
      </w:tr>
    </w:tbl>
    <w:p w:rsidR="00783E4D" w:rsidRDefault="00DA117E" w:rsidP="00DA117E">
      <w:pPr>
        <w:spacing w:after="0" w:line="360" w:lineRule="auto"/>
      </w:pPr>
      <w:r w:rsidRPr="00783E4D">
        <w:rPr>
          <w:noProof/>
        </w:rPr>
        <w:drawing>
          <wp:inline distT="0" distB="0" distL="0" distR="0" wp14:anchorId="17735C2F" wp14:editId="3FA43AE2">
            <wp:extent cx="1133475" cy="726461"/>
            <wp:effectExtent l="0" t="0" r="0" b="0"/>
            <wp:docPr id="14" name="Imagem 14" descr="C:\Users\Davidson\Google Drive\Sindicatos\Sintracc\Comunicação\Fotos &amp; 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son\Google Drive\Sindicatos\Sintracc\Comunicação\Fotos &amp; Logo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59" cy="74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17E" w:rsidRPr="00DA117E" w:rsidRDefault="00DA117E" w:rsidP="00DA117E">
      <w:pPr>
        <w:pStyle w:val="Cabealho"/>
        <w:jc w:val="center"/>
        <w:rPr>
          <w:sz w:val="24"/>
          <w:szCs w:val="24"/>
        </w:rPr>
      </w:pPr>
    </w:p>
    <w:tbl>
      <w:tblPr>
        <w:tblStyle w:val="Tabelacomgrade"/>
        <w:tblW w:w="1034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3"/>
      </w:tblGrid>
      <w:tr w:rsidR="00783E4D" w:rsidRPr="009B62F3" w:rsidTr="00DA117E">
        <w:trPr>
          <w:trHeight w:val="269"/>
        </w:trPr>
        <w:tc>
          <w:tcPr>
            <w:tcW w:w="10343" w:type="dxa"/>
            <w:shd w:val="clear" w:color="auto" w:fill="BFBFBF" w:themeFill="background1" w:themeFillShade="BF"/>
          </w:tcPr>
          <w:p w:rsidR="00783E4D" w:rsidRPr="00DA117E" w:rsidRDefault="00783E4D" w:rsidP="00DA117E">
            <w:pPr>
              <w:spacing w:line="360" w:lineRule="auto"/>
              <w:jc w:val="center"/>
              <w:rPr>
                <w:b/>
              </w:rPr>
            </w:pPr>
            <w:r w:rsidRPr="00DA117E">
              <w:rPr>
                <w:b/>
              </w:rPr>
              <w:t>OFÍCIO</w:t>
            </w:r>
          </w:p>
        </w:tc>
      </w:tr>
    </w:tbl>
    <w:p w:rsidR="00783E4D" w:rsidRPr="009B62F3" w:rsidRDefault="00783E4D" w:rsidP="00DA117E">
      <w:pPr>
        <w:spacing w:after="0" w:line="360" w:lineRule="auto"/>
      </w:pPr>
    </w:p>
    <w:p w:rsidR="00783E4D" w:rsidRPr="009B62F3" w:rsidRDefault="00783E4D" w:rsidP="00DA117E">
      <w:pPr>
        <w:spacing w:after="0" w:line="360" w:lineRule="auto"/>
      </w:pPr>
      <w:r w:rsidRPr="009B62F3">
        <w:t>Ofício nº. 255 / 13/03/2018- SINTRACC-CONTAGEM-MG</w:t>
      </w:r>
    </w:p>
    <w:p w:rsidR="0073717D" w:rsidRPr="009B62F3" w:rsidRDefault="006B4699" w:rsidP="00DA117E">
      <w:pPr>
        <w:spacing w:after="0" w:line="360" w:lineRule="auto"/>
      </w:pPr>
    </w:p>
    <w:p w:rsidR="00783E4D" w:rsidRPr="009B62F3" w:rsidRDefault="00783E4D" w:rsidP="00DA117E">
      <w:pPr>
        <w:spacing w:after="0" w:line="360" w:lineRule="auto"/>
        <w:ind w:firstLine="1985"/>
        <w:jc w:val="both"/>
        <w:rPr>
          <w:rFonts w:cs="Arial"/>
        </w:rPr>
      </w:pPr>
      <w:r w:rsidRPr="009B62F3">
        <w:rPr>
          <w:rFonts w:cs="Arial"/>
          <w:color w:val="000000"/>
        </w:rPr>
        <w:t xml:space="preserve">O SINDICATO DOS TRABALHADORES NO COMÉRCIO VAREJISTA E ATACADISTA DE CONTAGEM – SINTRACC, entidade sindical de 1° grau, inscrita CNPJ: 23.846.520/0001-15, Registro Sindical n° 912.005.000.90178-3, com sede em Contagem, Rua Tamarindos, n° 324 – Bairro Jardim Eldorado, Contagem, </w:t>
      </w:r>
      <w:r w:rsidRPr="009B62F3">
        <w:t>por seu presidente RONALDO FERREIRA GUALBERTO DA COSTA, CPF 783.412.566-49, abaixo assinado, vem, expor e comunicar as empresas que i</w:t>
      </w:r>
      <w:r w:rsidRPr="009B62F3">
        <w:rPr>
          <w:rFonts w:cs="Arial"/>
        </w:rPr>
        <w:t xml:space="preserve">ntegram a categoria profissional representada pelo SINTRACC os </w:t>
      </w:r>
      <w:r w:rsidRPr="009B62F3">
        <w:rPr>
          <w:rFonts w:cs="Arial"/>
          <w:i/>
        </w:rPr>
        <w:t>empregados no comércio varejista e atacadista de Álcool e Bebidas em Geral; Frutas, Verduras e Legumes; Varejista de Gêneros Alimentícios; Atacadista de Gêneros Alimentícios; Louças, Tintas e Ferragens; Maquinismos em Geral; Materiais de Construção; Produtos Químicos para Industria e Lavoura; Tecidos, Calçados, Vestuário e Armarinhos; Vidro Plano, Cristais e Espelhos; Carnes Frescas; Carvão Vegetal, Lenha; Feiras Livres; Maquinismos e Vidros; Material de Escritório, Papelaria em Geral; Materiais Ópticos, Fotográficos e Cinematográficos; nos Mercados; Veículos, Peças e Acessórios para Veículos; Comércio Ambulante; Material Médico-Hospitalar Científico; Material Informático, Acessórios e Periféricos; de Calçados;  em Empresas Locadoras; Livros, Revistas e Periódicos; Produtos Farmacêuticos; Artes Fotográficas; Papel e Papelão; Sacaria em Geral; Couros e Peles; Materiais Elétricos e de Aparelhos Eletrodomésticos; Materiais Eletroeletrônicos, Telefone Celular, Áudio e Vídeo; Pneumáticos; Concessionárias, Distribuidores e Revendas de Veículos Novos e Usados; Flores e Plantas Ornamentais; Desmanche de Veículos, de Peças Recuperadas e Recondicionadas; Lojas, Magazines, Shoppings Centers e Populares; Supermercados; Hipermercados e Afins; Joias, Bijuterias, Gemas, Pedras Semipreciosas, Presentes, Adornos e Relógios; Cooperativas de Consumo e Comercialização; Distribuidora de Ferro, Aço e demais Produtos Siderúrgicos; em todos locais onde realizam atos de comércio e assemelhados, mesmo os complementares</w:t>
      </w:r>
      <w:r w:rsidRPr="009B62F3">
        <w:rPr>
          <w:rFonts w:cs="Arial"/>
        </w:rPr>
        <w:t>. Salvo exceções, as atividades preponderantes da empresa que qualifica os seus empregados</w:t>
      </w:r>
    </w:p>
    <w:p w:rsidR="00783E4D" w:rsidRPr="009B62F3" w:rsidRDefault="00783E4D" w:rsidP="00DA117E">
      <w:pPr>
        <w:pStyle w:val="PargrafodaLista"/>
        <w:numPr>
          <w:ilvl w:val="0"/>
          <w:numId w:val="1"/>
        </w:numPr>
        <w:tabs>
          <w:tab w:val="left" w:pos="1985"/>
        </w:tabs>
        <w:spacing w:after="0" w:line="360" w:lineRule="auto"/>
        <w:ind w:left="0" w:firstLine="0"/>
        <w:jc w:val="both"/>
      </w:pPr>
      <w:r w:rsidRPr="009B62F3">
        <w:t>Conforme se observa da Lei nº 13.467/2017, que alterou dispositivos da CLT, em seu artigo 578 e 579, a mesma teria tornado, em tese, o IMPOSTO SINDICAL, de forma INCONSTITUCIONAL, que é uma CONTRIBUIÇÃO SINDICAL OBRIGATÓRIA, numa suposta contribuição facultativa, dessa forma para que fosse realizado o desconto do imposto seria necessária à autorização prévia e expressa dos participantes da categoria profissional.</w:t>
      </w:r>
    </w:p>
    <w:p w:rsidR="00783E4D" w:rsidRPr="009B62F3" w:rsidRDefault="00783E4D" w:rsidP="00DA117E">
      <w:pPr>
        <w:pStyle w:val="PargrafodaLista"/>
        <w:numPr>
          <w:ilvl w:val="0"/>
          <w:numId w:val="1"/>
        </w:numPr>
        <w:tabs>
          <w:tab w:val="left" w:pos="1985"/>
        </w:tabs>
        <w:spacing w:after="0" w:line="360" w:lineRule="auto"/>
        <w:ind w:left="0" w:firstLine="0"/>
        <w:jc w:val="both"/>
      </w:pPr>
      <w:r w:rsidRPr="009B62F3">
        <w:t xml:space="preserve">Embora neste momento, não estejamos a questionar a INCONSTITUCIONALIDADE ou não da referida norma, posto que já é objeto de inúmeras ações declaratórias de inconstitucionalidade e de inúmeras Ações Civis Públicas, inclusive tendo sido </w:t>
      </w:r>
      <w:r w:rsidR="002A549F" w:rsidRPr="009B62F3">
        <w:t>deferida liminar</w:t>
      </w:r>
      <w:r w:rsidRPr="009B62F3">
        <w:t>, obrigando as empresas a recolherem o imposto sindical</w:t>
      </w:r>
      <w:r w:rsidR="002A549F" w:rsidRPr="009B62F3">
        <w:t>.</w:t>
      </w:r>
      <w:r w:rsidRPr="009B62F3">
        <w:t xml:space="preserve"> </w:t>
      </w:r>
      <w:r w:rsidR="002A549F" w:rsidRPr="009B62F3">
        <w:t>O</w:t>
      </w:r>
      <w:r w:rsidRPr="009B62F3">
        <w:t xml:space="preserve"> entendimento majoritário da jurisprudência é no sentido de que o IMPOSTO SINDICAL previsto no artigo 582 </w:t>
      </w:r>
      <w:r w:rsidRPr="009B62F3">
        <w:lastRenderedPageBreak/>
        <w:t>continua obrigatório, e continua sendo devido por todos os trabalhadores, mesmo depois da Reforma Trabalhista, sejam eles associados ou não, tenham os mesmos autorizado ou não, seja de forma coletiva ou individual. Assim, o desconto no mês de março de um dia de trabalho de todos os trabalhadores da categoria, e recolhido em favor da entidade sindical no mês de abril de cada ano, continua obrigatório e compulsório</w:t>
      </w:r>
      <w:r w:rsidR="002A549F" w:rsidRPr="009B62F3">
        <w:t>.</w:t>
      </w:r>
    </w:p>
    <w:p w:rsidR="002A549F" w:rsidRPr="009B62F3" w:rsidRDefault="002A549F" w:rsidP="00DA117E">
      <w:pPr>
        <w:pStyle w:val="PargrafodaLista"/>
        <w:numPr>
          <w:ilvl w:val="0"/>
          <w:numId w:val="1"/>
        </w:numPr>
        <w:tabs>
          <w:tab w:val="left" w:pos="1985"/>
        </w:tabs>
        <w:spacing w:after="0" w:line="360" w:lineRule="auto"/>
        <w:ind w:left="0" w:firstLine="0"/>
        <w:jc w:val="both"/>
      </w:pPr>
      <w:r w:rsidRPr="009B62F3">
        <w:t>No entanto, embora entendamos ser desnecessário, há que se esclarecer, inicialmente, que a única modificação foi na forma de cobrança, trazendo o artigo 582 a obrigação do recolhimento da Contribuição Sindical dos empregados que: “autorizaram prévia e expressamente o seu recolhimento ao respectivo sindicato” e o artigo 587 a “opção” aos empregadores pelo recolhimento no mês de janeiro de cada ano.</w:t>
      </w:r>
    </w:p>
    <w:p w:rsidR="002A549F" w:rsidRPr="009B62F3" w:rsidRDefault="002A549F" w:rsidP="00DA117E">
      <w:pPr>
        <w:pStyle w:val="PargrafodaLista"/>
        <w:spacing w:after="0" w:line="360" w:lineRule="auto"/>
        <w:ind w:left="0" w:firstLine="1985"/>
        <w:jc w:val="both"/>
      </w:pPr>
      <w:r w:rsidRPr="009B62F3">
        <w:t>Em nenhum momento há qualquer assinalação de que, tanto a referida autorização prévia e expressa, quanto a opção, devam ser apresentadas por escrito ou que a mesma tenha que ser feita de forma individual. O artigo 513, “caput” da C.L.T. e sua alínea “e”; que não foram revogados pela referida Lei n</w:t>
      </w:r>
      <w:r w:rsidR="00D8142B">
        <w:t>°</w:t>
      </w:r>
      <w:r w:rsidRPr="009B62F3">
        <w:t xml:space="preserve"> 13.467/2017, preceitua ser “prerrogativa dos sindicatos”</w:t>
      </w:r>
      <w:r w:rsidR="00D8142B">
        <w:t>;</w:t>
      </w:r>
      <w:r w:rsidRPr="009B62F3">
        <w:t xml:space="preserve"> “impor contribuições a todos aqueles que participam das categorias econômicas ou profissionais os das profissões liberais representadas”.</w:t>
      </w:r>
    </w:p>
    <w:p w:rsidR="002A549F" w:rsidRPr="009B62F3" w:rsidRDefault="002A549F" w:rsidP="00DA117E">
      <w:pPr>
        <w:pStyle w:val="PargrafodaLista"/>
        <w:spacing w:after="0" w:line="360" w:lineRule="auto"/>
        <w:ind w:left="0" w:firstLine="1985"/>
        <w:jc w:val="both"/>
      </w:pPr>
      <w:r w:rsidRPr="009B62F3">
        <w:t>A Segunda Jornada da Reforma Trabalhistas da ANAMATRA, realizada em outubro de 2017, aprovou o Enunciado n</w:t>
      </w:r>
      <w:r w:rsidR="00D8142B">
        <w:t>°</w:t>
      </w:r>
      <w:r w:rsidRPr="009B62F3">
        <w:t xml:space="preserve"> 38, que assinala:</w:t>
      </w:r>
    </w:p>
    <w:p w:rsidR="002A549F" w:rsidRPr="009B62F3" w:rsidRDefault="002A549F" w:rsidP="00DA117E">
      <w:pPr>
        <w:pStyle w:val="PargrafodaLista"/>
        <w:spacing w:after="0" w:line="360" w:lineRule="auto"/>
        <w:ind w:left="1985"/>
        <w:jc w:val="both"/>
      </w:pPr>
      <w:r w:rsidRPr="009B62F3">
        <w:t>“ENUNCIADO Nº 38 ANAMATRA CONTRIBUIÇÃO SINDICAL I - É lícita a autorização coletiva prévia e expressa para o desconto das contribuições sindical e assistencial, mediante assembleia geral, nos termos do estatuto, se obtida mediante convocação de toda a categoria representada especificamente para esse fim, independentemente de associação e sindicalização. II - A decisão da assembleia geral será obrigatória para toda a categoria, no caso das convenções coletivas, ou para todos os empregados das empresas signatárias do acordo coletivo de trabalho. III - O poder de controle do empregador sobre o desconto da contribuição sindical é incompatível com o caput do art. 8º da Constituição Federal e com o art. 1º da Convenção 98 da OIT, por violar os princípios da liberdade e da autonomia sindical e da coibição aos atos antisindicais.”</w:t>
      </w:r>
    </w:p>
    <w:p w:rsidR="002A549F" w:rsidRPr="009B62F3" w:rsidRDefault="002A549F" w:rsidP="00DA117E">
      <w:pPr>
        <w:pStyle w:val="PargrafodaLista"/>
        <w:tabs>
          <w:tab w:val="left" w:pos="1985"/>
        </w:tabs>
        <w:spacing w:after="0" w:line="360" w:lineRule="auto"/>
        <w:ind w:left="0" w:firstLine="1985"/>
        <w:jc w:val="both"/>
      </w:pPr>
      <w:r w:rsidRPr="009B62F3">
        <w:t>Sendo a assembleia da entidade sindical, soberana em suas resoluções, “a autorização prévia e expressa” referida no alterado artigo 582 Consolidado; assim como a “opção” mencionada no artigo 587 Consolidado constituem-se no permissivo legal para que o recolhimento da Contribuição Sindical seja efetuado para toda categoria, se assim for aprovado na respectiva assembleia da entidade sindical.</w:t>
      </w:r>
    </w:p>
    <w:p w:rsidR="002A549F" w:rsidRPr="009B62F3" w:rsidRDefault="002A549F" w:rsidP="00DA117E">
      <w:pPr>
        <w:pStyle w:val="PargrafodaLista"/>
        <w:tabs>
          <w:tab w:val="left" w:pos="1985"/>
        </w:tabs>
        <w:spacing w:after="0" w:line="360" w:lineRule="auto"/>
        <w:ind w:left="0" w:firstLine="1985"/>
        <w:jc w:val="both"/>
      </w:pPr>
      <w:r w:rsidRPr="009B62F3">
        <w:t>Não podemos nos esquecer, de que o artigo 605 da C.L.T. não foi revogado e o mesmo preceitua:</w:t>
      </w:r>
    </w:p>
    <w:p w:rsidR="002A549F" w:rsidRPr="009B62F3" w:rsidRDefault="002A549F" w:rsidP="00DA117E">
      <w:pPr>
        <w:pStyle w:val="PargrafodaLista"/>
        <w:tabs>
          <w:tab w:val="left" w:pos="1985"/>
        </w:tabs>
        <w:spacing w:after="0" w:line="360" w:lineRule="auto"/>
        <w:ind w:left="1985"/>
        <w:jc w:val="both"/>
      </w:pPr>
      <w:r w:rsidRPr="009B62F3">
        <w:t>“Art. 605- As entidades sindicais são obrigadas a promover a publicação de editais concernentes ao recolhimento da contribuição sindical, durante 3 (três) dias, nos jornais de maior circulação local e até 10 (dez) dias da data fixada para depósito bancário.”</w:t>
      </w:r>
    </w:p>
    <w:p w:rsidR="002A549F" w:rsidRPr="00DA117E" w:rsidRDefault="002A549F" w:rsidP="00DA117E">
      <w:pPr>
        <w:pStyle w:val="PargrafodaLista"/>
        <w:tabs>
          <w:tab w:val="left" w:pos="1985"/>
        </w:tabs>
        <w:spacing w:after="0" w:line="360" w:lineRule="auto"/>
        <w:ind w:left="0" w:firstLine="1985"/>
        <w:jc w:val="both"/>
      </w:pPr>
      <w:r w:rsidRPr="009B62F3">
        <w:t xml:space="preserve">Ou seja, aquele edital publicado todos os anos, três dias consecutivos, necessário para o </w:t>
      </w:r>
      <w:r w:rsidRPr="00DA117E">
        <w:t>recolhimento da Contribuição Sindical deve continuar sendo publicado, ano a ano.</w:t>
      </w:r>
    </w:p>
    <w:p w:rsidR="002A549F" w:rsidRPr="00DA117E" w:rsidRDefault="002A549F" w:rsidP="00DA117E">
      <w:pPr>
        <w:pStyle w:val="PargrafodaLista"/>
        <w:tabs>
          <w:tab w:val="left" w:pos="1985"/>
        </w:tabs>
        <w:spacing w:after="0" w:line="360" w:lineRule="auto"/>
        <w:ind w:left="0" w:firstLine="1985"/>
        <w:jc w:val="both"/>
      </w:pPr>
    </w:p>
    <w:p w:rsidR="00057D8A" w:rsidRDefault="00057D8A" w:rsidP="00057D8A">
      <w:pPr>
        <w:pStyle w:val="PargrafodaLista"/>
        <w:numPr>
          <w:ilvl w:val="0"/>
          <w:numId w:val="1"/>
        </w:numPr>
        <w:tabs>
          <w:tab w:val="left" w:pos="1985"/>
        </w:tabs>
        <w:spacing w:after="0" w:line="360" w:lineRule="auto"/>
        <w:ind w:left="0" w:firstLine="0"/>
        <w:jc w:val="both"/>
      </w:pPr>
      <w:r>
        <w:lastRenderedPageBreak/>
        <w:t>A</w:t>
      </w:r>
      <w:r w:rsidR="002A549F" w:rsidRPr="00057D8A">
        <w:t xml:space="preserve"> fim de evitar neste primeiro momento, demandas judiciais contra as empresas no qual os trabalhadores são representados por este sindicato, o SINTRACC realizou AGE junto a sua categoria profissional, no dia </w:t>
      </w:r>
      <w:r w:rsidRPr="00057D8A">
        <w:t>2</w:t>
      </w:r>
      <w:r w:rsidR="002A549F" w:rsidRPr="00057D8A">
        <w:t>7.</w:t>
      </w:r>
      <w:r w:rsidRPr="00057D8A">
        <w:t>03</w:t>
      </w:r>
      <w:r w:rsidR="002A549F" w:rsidRPr="00057D8A">
        <w:t>.201</w:t>
      </w:r>
      <w:r w:rsidRPr="00057D8A">
        <w:t>8</w:t>
      </w:r>
      <w:r w:rsidR="002A549F" w:rsidRPr="00057D8A">
        <w:t>, conforme Edital publicado no Jornal “</w:t>
      </w:r>
      <w:r w:rsidRPr="00057D8A">
        <w:t>O TEMPO</w:t>
      </w:r>
      <w:r w:rsidR="002A549F" w:rsidRPr="00057D8A">
        <w:t xml:space="preserve">”, </w:t>
      </w:r>
      <w:r w:rsidR="00D8142B">
        <w:t>n</w:t>
      </w:r>
      <w:r w:rsidR="002A549F" w:rsidRPr="00057D8A">
        <w:t xml:space="preserve">o dia </w:t>
      </w:r>
      <w:r w:rsidRPr="00057D8A">
        <w:t>23/03/2018</w:t>
      </w:r>
      <w:r w:rsidR="002A549F" w:rsidRPr="00057D8A">
        <w:t xml:space="preserve">, </w:t>
      </w:r>
      <w:r w:rsidRPr="00057D8A">
        <w:t>para o</w:t>
      </w:r>
      <w:r w:rsidR="002A549F" w:rsidRPr="00057D8A">
        <w:t xml:space="preserve"> processo </w:t>
      </w:r>
      <w:r w:rsidRPr="00057D8A">
        <w:t xml:space="preserve">de </w:t>
      </w:r>
      <w:r w:rsidR="002A549F" w:rsidRPr="00057D8A">
        <w:t xml:space="preserve">desconto da CONTRIBUIÇÃO SINDICAL - IMPOSTO SINDICAL previsto no artigo 582 da CLT, DESSA FORMA, A AUTORIZAÇÃO PRÉVIA E EXPRESSA de toda a categoria, associados ou não, consta </w:t>
      </w:r>
      <w:r w:rsidRPr="00057D8A">
        <w:t>n</w:t>
      </w:r>
      <w:r w:rsidR="002A549F" w:rsidRPr="00057D8A">
        <w:t>a ata da AGE. Tendo inclusive providenciado a publicação de edital previsto no artigo 605 da CLT.</w:t>
      </w:r>
    </w:p>
    <w:p w:rsidR="00D93E6B" w:rsidRDefault="00057D8A" w:rsidP="00D93E6B">
      <w:pPr>
        <w:pStyle w:val="PargrafodaLista"/>
        <w:tabs>
          <w:tab w:val="left" w:pos="1985"/>
        </w:tabs>
        <w:spacing w:after="0" w:line="360" w:lineRule="auto"/>
        <w:ind w:left="1985"/>
        <w:jc w:val="both"/>
      </w:pPr>
      <w:r>
        <w:t>4.1 ‘’EDITAL DE CONVOCAÇÃO – ASSEMBLEIA GERAL EXTRAORDINARIA – SINDICATO DOS TRABALHADORES NO COMERCIO</w:t>
      </w:r>
      <w:r w:rsidR="00D8142B">
        <w:t xml:space="preserve"> </w:t>
      </w:r>
      <w:r>
        <w:t>VAREJISTA E ATACADISTA DE CONTAGEM – SINTRACC – CNPJ 23.846.520/</w:t>
      </w:r>
      <w:r w:rsidR="00D8142B">
        <w:t>0</w:t>
      </w:r>
      <w:r>
        <w:t>001-15. O Presidente do Sindicato, no uso de suas atribuições estatutárias e, em atendimento aos termos da Nota técnica</w:t>
      </w:r>
      <w:r w:rsidR="00C91AE0">
        <w:t xml:space="preserve"> n° 02/2018/GAB/SRT, de 16 de março de 2018, emitida pelo Secretário de Relações do Trabalho, do Ministério de Trabalho, nos autos do processo n° 46000.000811/2018-49, convoca a todos os trabalhadores do ramo do comércio, atacadista e varejista, com contratação pela via direta, indireta ou terceirizada, inclusive abrangidos pela Lei n° 13.429/17, no município de Contagem-MG , para participarem da Assembleia Geral Extraordinária a ser realizada no dia 27 de março de 2018 á Rua dos Tamarindos, n° 324, Jardim Eldorado, cidade de Contagem/MG, no horário das 18:30, em primeira convocação, para tratarem da seguinte ordem do dia: a)  leitura do edital convocatório; b) leitura da integra da Nota Técnica n° 02/2018/GAB/SRT de 16/03/2018; c) deliberar acerca da autorização para desconto e repasse da Contribuição </w:t>
      </w:r>
      <w:r w:rsidR="00D93E6B">
        <w:t xml:space="preserve">Sindical 2018 para o Sindicato profissional; d) assuntos administrativos atinentes à Contribuição Sindical 2018. Não havendo </w:t>
      </w:r>
      <w:r w:rsidR="00D8142B">
        <w:t>n</w:t>
      </w:r>
      <w:r w:rsidR="00D93E6B">
        <w:t>úmero legal de representantes na primeira convocação a segunda se realizará 30 minutos após, no mesmo dia e local, já com qualquer número de presentes. As deliberações tomadas nesta Assembleia prevalecerão para todos os fins de direito, e a elas vinculam os trabalhadores sindicalizados ou não à entidade convocante. Contagem-MG, 22 de março de 2018. Ronaldo Ferreira Gualberto da Costa – CPF 783.412.566-49 – Presidente do SINTRACC.</w:t>
      </w:r>
    </w:p>
    <w:p w:rsidR="00057D8A" w:rsidRPr="00057D8A" w:rsidRDefault="00057D8A" w:rsidP="00057D8A">
      <w:pPr>
        <w:pStyle w:val="PargrafodaLista"/>
        <w:tabs>
          <w:tab w:val="left" w:pos="1985"/>
        </w:tabs>
        <w:spacing w:after="0" w:line="360" w:lineRule="auto"/>
        <w:ind w:left="0"/>
        <w:jc w:val="both"/>
      </w:pPr>
    </w:p>
    <w:p w:rsidR="002A549F" w:rsidRPr="009B62F3" w:rsidRDefault="00D93E6B" w:rsidP="00D93E6B">
      <w:pPr>
        <w:pStyle w:val="PargrafodaLista"/>
        <w:tabs>
          <w:tab w:val="left" w:pos="1985"/>
        </w:tabs>
        <w:spacing w:after="0" w:line="360" w:lineRule="auto"/>
        <w:ind w:left="0"/>
        <w:jc w:val="both"/>
      </w:pPr>
      <w:r>
        <w:tab/>
      </w:r>
      <w:r w:rsidR="009B62F3" w:rsidRPr="009B62F3">
        <w:t>Desta feita, considerando que o Imposto Sindical continua compulsório e obrigatório para toda a categoria e considerando ainda, que a categoria autorizou por meio de AGE específica a cobrança e recolhimento da Contribuição Sindical 2018 de todos os trabalhadores da categoria, sócios e não sócios da entidade, fica vossa empresa intimada há:</w:t>
      </w:r>
    </w:p>
    <w:p w:rsidR="002A549F" w:rsidRPr="009B62F3" w:rsidRDefault="009B62F3" w:rsidP="00DA117E">
      <w:pPr>
        <w:pStyle w:val="PargrafodaLista"/>
        <w:numPr>
          <w:ilvl w:val="0"/>
          <w:numId w:val="3"/>
        </w:numPr>
        <w:tabs>
          <w:tab w:val="left" w:pos="1985"/>
        </w:tabs>
        <w:spacing w:after="0" w:line="360" w:lineRule="auto"/>
        <w:ind w:left="0" w:hanging="11"/>
        <w:jc w:val="both"/>
      </w:pPr>
      <w:r w:rsidRPr="009B62F3">
        <w:t>Contribuição Sindical.</w:t>
      </w:r>
    </w:p>
    <w:p w:rsidR="009B62F3" w:rsidRPr="009B62F3" w:rsidRDefault="009B62F3" w:rsidP="00DA117E">
      <w:pPr>
        <w:pStyle w:val="PargrafodaLista"/>
        <w:numPr>
          <w:ilvl w:val="0"/>
          <w:numId w:val="4"/>
        </w:numPr>
        <w:tabs>
          <w:tab w:val="left" w:pos="1985"/>
        </w:tabs>
        <w:spacing w:after="0" w:line="360" w:lineRule="auto"/>
        <w:ind w:left="0" w:firstLine="0"/>
        <w:jc w:val="both"/>
      </w:pPr>
      <w:r w:rsidRPr="009B62F3">
        <w:t>A empresa fica obrigada a descontar no mês de março de 2018, o equivalente a um dia de todos os empregados da empresa, sejam associados ou não do SINTRACC. o desconto da Contribuição Sindical dos seus empregados deverá ser feito no pagamento de março de 2018 e recolhido em estabelecimento bancário credenciado pela CEF Caixa Econômica Federal até o dia 30 de abril do corrente ano.</w:t>
      </w:r>
    </w:p>
    <w:p w:rsidR="009B62F3" w:rsidRPr="009B62F3" w:rsidRDefault="009B62F3" w:rsidP="00DA117E">
      <w:pPr>
        <w:pStyle w:val="PargrafodaLista"/>
        <w:numPr>
          <w:ilvl w:val="0"/>
          <w:numId w:val="4"/>
        </w:numPr>
        <w:tabs>
          <w:tab w:val="left" w:pos="1985"/>
        </w:tabs>
        <w:spacing w:after="0" w:line="360" w:lineRule="auto"/>
        <w:ind w:left="0" w:firstLine="0"/>
        <w:jc w:val="both"/>
      </w:pPr>
      <w:r w:rsidRPr="009B62F3">
        <w:t xml:space="preserve">A empresa fica obrigada à repassar relação nominal dos contribuintes para o SINTRACC onde conste: Nome, Cargo, Remuneração e o valor da contribuição, virtual ou fisicamente até o dia 30 do mês de abril, </w:t>
      </w:r>
      <w:r w:rsidRPr="009B62F3">
        <w:lastRenderedPageBreak/>
        <w:t>para que possa ser gerada a guia para recolhimento da contribuição sindical anual que tem seu prazo máximo para pagamento até o dia 30 de abril, nos termos do Art. 583, parágrafo 2º da CLT e na forma da Portaria Ministerial nº 3233/83 e Precedente Normativo 41</w:t>
      </w:r>
      <w:r w:rsidR="00D8142B">
        <w:t xml:space="preserve"> </w:t>
      </w:r>
      <w:r w:rsidRPr="009B62F3">
        <w:t>TST Tribunal Superior do Trabalho, bem como tendo em vista o despacho S N, de 10/12/2009, do M.T.E que aprovou a Nota Técnica nº 202 SRT.</w:t>
      </w:r>
    </w:p>
    <w:p w:rsidR="009B62F3" w:rsidRPr="009B62F3" w:rsidRDefault="009B62F3" w:rsidP="00DA117E">
      <w:pPr>
        <w:pStyle w:val="PargrafodaLista"/>
        <w:numPr>
          <w:ilvl w:val="0"/>
          <w:numId w:val="4"/>
        </w:numPr>
        <w:tabs>
          <w:tab w:val="left" w:pos="1985"/>
        </w:tabs>
        <w:spacing w:after="0" w:line="360" w:lineRule="auto"/>
        <w:ind w:left="0" w:firstLine="0"/>
        <w:jc w:val="both"/>
      </w:pPr>
      <w:r w:rsidRPr="009B62F3">
        <w:t>O trabalhado</w:t>
      </w:r>
      <w:r w:rsidR="00D8142B">
        <w:t>r</w:t>
      </w:r>
      <w:r w:rsidRPr="009B62F3">
        <w:t xml:space="preserve"> contratado após o mês de março</w:t>
      </w:r>
      <w:r w:rsidR="00D8142B">
        <w:t>,</w:t>
      </w:r>
      <w:r w:rsidRPr="009B62F3">
        <w:t xml:space="preserve"> que não </w:t>
      </w:r>
      <w:r w:rsidR="00D8142B">
        <w:t>sofreu o devido desconto em janeiro, fevereiro ou março,</w:t>
      </w:r>
      <w:r w:rsidRPr="009B62F3">
        <w:t xml:space="preserve"> deverá </w:t>
      </w:r>
      <w:r w:rsidR="00D8142B">
        <w:t xml:space="preserve">sofrer o </w:t>
      </w:r>
      <w:r w:rsidRPr="009B62F3">
        <w:t>descont</w:t>
      </w:r>
      <w:r w:rsidR="00D8142B">
        <w:t>o</w:t>
      </w:r>
      <w:r w:rsidRPr="009B62F3">
        <w:t xml:space="preserve"> </w:t>
      </w:r>
      <w:r w:rsidR="00D8142B">
        <w:t>da</w:t>
      </w:r>
      <w:r w:rsidRPr="009B62F3">
        <w:t xml:space="preserve"> contribuição </w:t>
      </w:r>
      <w:r w:rsidR="00D8142B">
        <w:t xml:space="preserve">sindical </w:t>
      </w:r>
      <w:r w:rsidRPr="009B62F3">
        <w:t>nos moldes do item I e II, aplicam-se os dispostos nos Artigos 601 e 602 da CLT.</w:t>
      </w:r>
    </w:p>
    <w:p w:rsidR="009B62F3" w:rsidRPr="009B62F3" w:rsidRDefault="009B62F3" w:rsidP="00DA117E">
      <w:pPr>
        <w:pStyle w:val="PargrafodaLista"/>
        <w:numPr>
          <w:ilvl w:val="0"/>
          <w:numId w:val="4"/>
        </w:numPr>
        <w:tabs>
          <w:tab w:val="left" w:pos="1985"/>
        </w:tabs>
        <w:spacing w:after="0" w:line="360" w:lineRule="auto"/>
        <w:ind w:left="0" w:firstLine="0"/>
        <w:jc w:val="both"/>
      </w:pPr>
      <w:r w:rsidRPr="009B62F3">
        <w:t>Fica a empresa cientificada desde já que o não recolhimento da Contribuição Sindical até a data limite para o pagamento (30/04/2018), importará na multa de 10% (dez por cento) nos primeiros 30 dias, com o adicional de 2%(dois por cento) mais correção monetária, conforme estabelece o Art. 600 da CLT.</w:t>
      </w:r>
    </w:p>
    <w:p w:rsidR="00656F4C" w:rsidRPr="009B62F3" w:rsidRDefault="009B62F3" w:rsidP="00656F4C">
      <w:pPr>
        <w:pStyle w:val="PargrafodaLista"/>
        <w:numPr>
          <w:ilvl w:val="0"/>
          <w:numId w:val="4"/>
        </w:numPr>
        <w:tabs>
          <w:tab w:val="left" w:pos="1985"/>
        </w:tabs>
        <w:spacing w:after="0" w:line="360" w:lineRule="auto"/>
        <w:ind w:left="0" w:firstLine="0"/>
        <w:jc w:val="both"/>
      </w:pPr>
      <w:r w:rsidRPr="009B62F3">
        <w:t xml:space="preserve">Às Guias de Recolhimento da Contribuição Sindical </w:t>
      </w:r>
      <w:r w:rsidR="00656F4C">
        <w:t xml:space="preserve">– GRCSU </w:t>
      </w:r>
      <w:r w:rsidRPr="009B62F3">
        <w:t>já estão sendo expedidas, devendo os empregadores que não as receberem até o dia 31 de março, solicitá-las na sede deste Sindicato, situado à Rua Tamarindos, nº 324, Bairro Jardim Eldorado, CEP 32.310-550, Contagem, Minas Gerais, ou no site www.sintracc.org.br</w:t>
      </w:r>
      <w:r w:rsidR="00656F4C">
        <w:t>.</w:t>
      </w:r>
      <w:bookmarkStart w:id="0" w:name="_GoBack"/>
      <w:bookmarkEnd w:id="0"/>
    </w:p>
    <w:sectPr w:rsidR="00656F4C" w:rsidRPr="009B62F3" w:rsidSect="00DA117E"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99" w:rsidRDefault="006B4699" w:rsidP="00783E4D">
      <w:pPr>
        <w:spacing w:after="0" w:line="240" w:lineRule="auto"/>
      </w:pPr>
      <w:r>
        <w:separator/>
      </w:r>
    </w:p>
  </w:endnote>
  <w:endnote w:type="continuationSeparator" w:id="0">
    <w:p w:rsidR="006B4699" w:rsidRDefault="006B4699" w:rsidP="0078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99" w:rsidRDefault="006B4699" w:rsidP="00783E4D">
      <w:pPr>
        <w:spacing w:after="0" w:line="240" w:lineRule="auto"/>
      </w:pPr>
      <w:r>
        <w:separator/>
      </w:r>
    </w:p>
  </w:footnote>
  <w:footnote w:type="continuationSeparator" w:id="0">
    <w:p w:rsidR="006B4699" w:rsidRDefault="006B4699" w:rsidP="00783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210A"/>
    <w:multiLevelType w:val="hybridMultilevel"/>
    <w:tmpl w:val="D388A80C"/>
    <w:lvl w:ilvl="0" w:tplc="0416000F">
      <w:start w:val="1"/>
      <w:numFmt w:val="decimal"/>
      <w:lvlText w:val="%1."/>
      <w:lvlJc w:val="left"/>
      <w:pPr>
        <w:ind w:left="3552" w:hanging="360"/>
      </w:pPr>
    </w:lvl>
    <w:lvl w:ilvl="1" w:tplc="04160019">
      <w:start w:val="1"/>
      <w:numFmt w:val="lowerLetter"/>
      <w:lvlText w:val="%2."/>
      <w:lvlJc w:val="left"/>
      <w:pPr>
        <w:ind w:left="4272" w:hanging="360"/>
      </w:pPr>
    </w:lvl>
    <w:lvl w:ilvl="2" w:tplc="0416001B" w:tentative="1">
      <w:start w:val="1"/>
      <w:numFmt w:val="lowerRoman"/>
      <w:lvlText w:val="%3."/>
      <w:lvlJc w:val="right"/>
      <w:pPr>
        <w:ind w:left="4992" w:hanging="180"/>
      </w:pPr>
    </w:lvl>
    <w:lvl w:ilvl="3" w:tplc="0416000F" w:tentative="1">
      <w:start w:val="1"/>
      <w:numFmt w:val="decimal"/>
      <w:lvlText w:val="%4."/>
      <w:lvlJc w:val="left"/>
      <w:pPr>
        <w:ind w:left="5712" w:hanging="360"/>
      </w:pPr>
    </w:lvl>
    <w:lvl w:ilvl="4" w:tplc="04160019" w:tentative="1">
      <w:start w:val="1"/>
      <w:numFmt w:val="lowerLetter"/>
      <w:lvlText w:val="%5."/>
      <w:lvlJc w:val="left"/>
      <w:pPr>
        <w:ind w:left="6432" w:hanging="360"/>
      </w:pPr>
    </w:lvl>
    <w:lvl w:ilvl="5" w:tplc="0416001B" w:tentative="1">
      <w:start w:val="1"/>
      <w:numFmt w:val="lowerRoman"/>
      <w:lvlText w:val="%6."/>
      <w:lvlJc w:val="right"/>
      <w:pPr>
        <w:ind w:left="7152" w:hanging="180"/>
      </w:pPr>
    </w:lvl>
    <w:lvl w:ilvl="6" w:tplc="0416000F" w:tentative="1">
      <w:start w:val="1"/>
      <w:numFmt w:val="decimal"/>
      <w:lvlText w:val="%7."/>
      <w:lvlJc w:val="left"/>
      <w:pPr>
        <w:ind w:left="7872" w:hanging="360"/>
      </w:pPr>
    </w:lvl>
    <w:lvl w:ilvl="7" w:tplc="04160019" w:tentative="1">
      <w:start w:val="1"/>
      <w:numFmt w:val="lowerLetter"/>
      <w:lvlText w:val="%8."/>
      <w:lvlJc w:val="left"/>
      <w:pPr>
        <w:ind w:left="8592" w:hanging="360"/>
      </w:pPr>
    </w:lvl>
    <w:lvl w:ilvl="8" w:tplc="0416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401B7F91"/>
    <w:multiLevelType w:val="hybridMultilevel"/>
    <w:tmpl w:val="80CCA5A2"/>
    <w:lvl w:ilvl="0" w:tplc="0416000F">
      <w:start w:val="1"/>
      <w:numFmt w:val="decimal"/>
      <w:lvlText w:val="%1.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73567381"/>
    <w:multiLevelType w:val="hybridMultilevel"/>
    <w:tmpl w:val="FC9E035C"/>
    <w:lvl w:ilvl="0" w:tplc="45088F4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7C757934"/>
    <w:multiLevelType w:val="hybridMultilevel"/>
    <w:tmpl w:val="A49A497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4D"/>
    <w:rsid w:val="00057D8A"/>
    <w:rsid w:val="001B7879"/>
    <w:rsid w:val="002A549F"/>
    <w:rsid w:val="0036234D"/>
    <w:rsid w:val="003F188A"/>
    <w:rsid w:val="00656F4C"/>
    <w:rsid w:val="006B4699"/>
    <w:rsid w:val="00760897"/>
    <w:rsid w:val="00783E4D"/>
    <w:rsid w:val="009B62F3"/>
    <w:rsid w:val="00B8166D"/>
    <w:rsid w:val="00C91AE0"/>
    <w:rsid w:val="00CB76AA"/>
    <w:rsid w:val="00CC6685"/>
    <w:rsid w:val="00D8142B"/>
    <w:rsid w:val="00D90A8D"/>
    <w:rsid w:val="00D92604"/>
    <w:rsid w:val="00D93E6B"/>
    <w:rsid w:val="00DA117E"/>
    <w:rsid w:val="00F30C4F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7324"/>
  <w15:chartTrackingRefBased/>
  <w15:docId w15:val="{678CB30D-FF62-45E9-BE07-7D97350B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E4D"/>
  </w:style>
  <w:style w:type="paragraph" w:styleId="Rodap">
    <w:name w:val="footer"/>
    <w:basedOn w:val="Normal"/>
    <w:link w:val="RodapChar"/>
    <w:uiPriority w:val="99"/>
    <w:unhideWhenUsed/>
    <w:rsid w:val="00783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E4D"/>
  </w:style>
  <w:style w:type="table" w:styleId="Tabelacomgrade">
    <w:name w:val="Table Grid"/>
    <w:basedOn w:val="Tabelanormal"/>
    <w:uiPriority w:val="39"/>
    <w:rsid w:val="0078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3E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17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56F4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6F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1675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</dc:creator>
  <cp:keywords/>
  <dc:description/>
  <cp:lastModifiedBy>Davidson</cp:lastModifiedBy>
  <cp:revision>6</cp:revision>
  <cp:lastPrinted>2018-04-03T12:47:00Z</cp:lastPrinted>
  <dcterms:created xsi:type="dcterms:W3CDTF">2018-03-13T16:53:00Z</dcterms:created>
  <dcterms:modified xsi:type="dcterms:W3CDTF">2018-04-03T14:29:00Z</dcterms:modified>
</cp:coreProperties>
</file>